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9B40B" w14:textId="77777777" w:rsidR="00935908" w:rsidRPr="00595319" w:rsidRDefault="00935908">
      <w:pPr>
        <w:rPr>
          <w:rFonts w:asciiTheme="majorBidi" w:hAnsiTheme="majorBidi" w:cstheme="majorBidi"/>
          <w:sz w:val="24"/>
          <w:szCs w:val="24"/>
        </w:rPr>
      </w:pPr>
    </w:p>
    <w:p w14:paraId="5FDCE8B4" w14:textId="77777777" w:rsidR="000A06F2" w:rsidRPr="00595319" w:rsidRDefault="000A06F2" w:rsidP="000A06F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hAnsiTheme="majorBidi" w:cstheme="majorBidi"/>
          <w:sz w:val="24"/>
          <w:szCs w:val="24"/>
          <w:rtl/>
          <w:lang w:val="en-US"/>
        </w:rPr>
        <w:t>بسم الله الرحمن الرحيم</w:t>
      </w:r>
    </w:p>
    <w:p w14:paraId="38D83202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منظمة بلان العالمية السودان</w:t>
      </w:r>
    </w:p>
    <w:p w14:paraId="590350CA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برنامج قطاع كردفان </w:t>
      </w:r>
    </w:p>
    <w:p w14:paraId="6F3F3BF5" w14:textId="77777777" w:rsidR="000A06F2" w:rsidRPr="00595319" w:rsidRDefault="000A06F2" w:rsidP="000A06F2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7EC1964" w14:textId="1F2358D7" w:rsidR="000A06F2" w:rsidRPr="00595319" w:rsidRDefault="000A06F2" w:rsidP="00A01F0C">
      <w:pPr>
        <w:bidi/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عطاء رقم </w:t>
      </w:r>
      <w:proofErr w:type="gramStart"/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427B1">
        <w:rPr>
          <w:rFonts w:asciiTheme="majorBidi" w:hAnsiTheme="majorBidi" w:cstheme="majorBidi"/>
          <w:b/>
          <w:bCs/>
          <w:sz w:val="24"/>
          <w:szCs w:val="24"/>
        </w:rPr>
        <w:t>5</w:t>
      </w:r>
      <w:proofErr w:type="gramEnd"/>
      <w:r w:rsidRPr="005953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5319">
        <w:rPr>
          <w:rFonts w:asciiTheme="majorBidi" w:hAnsiTheme="majorBidi" w:cstheme="majorBidi"/>
          <w:b/>
          <w:bCs/>
          <w:sz w:val="24"/>
          <w:szCs w:val="24"/>
          <w:rtl/>
        </w:rPr>
        <w:t>) للعام 2</w:t>
      </w:r>
      <w:r w:rsidR="00813D8E" w:rsidRPr="00595319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595319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5319">
        <w:rPr>
          <w:rFonts w:asciiTheme="majorBidi" w:hAnsiTheme="majorBidi" w:cstheme="majorBidi"/>
          <w:sz w:val="24"/>
          <w:szCs w:val="24"/>
          <w:rtl/>
        </w:rPr>
        <w:t>م</w:t>
      </w:r>
    </w:p>
    <w:p w14:paraId="6797070A" w14:textId="770EF3F2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إعلان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عطاء تأهيل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 xml:space="preserve">حفائر بمحلية </w:t>
      </w:r>
      <w:r w:rsidR="00A01F0C"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المزروب</w:t>
      </w:r>
      <w:r w:rsidR="000F7E57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GB"/>
        </w:rPr>
        <w:t xml:space="preserve">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– ولاية شمال كردفان</w:t>
      </w:r>
    </w:p>
    <w:p w14:paraId="27F5F22F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ind w:right="-50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منظمة بلان العالمية السودان احدي المنظمات العاملة في مجال العمل الطوعي الاجنبي بالبلاد وموقعة علي الاتفاقية القطرية التي تنظم العمل الطوعي الاجنبي مع وزارة الشئون الانسانية - مفوضية العون الانساني. تعمل المنظمة في مجال التنمية في كل من النيل الابيض (الدويم وكوستي)، شمال كردفان (الابيض)، شمال دارفور (برنامج دارفور الخاص) ولاية كسلا.</w:t>
      </w:r>
    </w:p>
    <w:p w14:paraId="2158CFF7" w14:textId="4E0C83A1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ترغب منظمة بلان العالمية السودان في إعادة تأهيل 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حفائر بمحلية المزروب 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بولاية شمال كردفان ف</w:t>
      </w:r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ي إطار مشروع إستجابة المياه والإصحاح البيئى للجفاف فى محليات أم دم حاج أحمد، غرب بارا، جبرة الشيخ </w:t>
      </w:r>
      <w:proofErr w:type="spellStart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وسودرى</w:t>
      </w:r>
      <w:proofErr w:type="spellEnd"/>
      <w:r w:rsidR="009F2FEF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بولاية شمال </w:t>
      </w:r>
      <w:r w:rsidR="00182201"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كردفان.</w:t>
      </w:r>
    </w:p>
    <w:p w14:paraId="0FC18F13" w14:textId="0DA45F53" w:rsidR="006D459B" w:rsidRPr="00595319" w:rsidRDefault="00182201" w:rsidP="006D459B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eastAsia="en-GB"/>
        </w:rPr>
        <w:t>تأهيل حفائر</w:t>
      </w:r>
      <w:r w:rsidR="006D459B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المزروب </w:t>
      </w:r>
      <w:proofErr w:type="gramStart"/>
      <w:r w:rsidR="006D459B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( 2</w:t>
      </w:r>
      <w:proofErr w:type="gramEnd"/>
      <w:r w:rsidR="006D459B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) حفير إدارية المزروب –غرب بارا ولاية شمال كردفان</w:t>
      </w:r>
    </w:p>
    <w:p w14:paraId="342128E7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 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مواصفات العطاء حسب المواصفات المرفقة في كراسة العطاء.</w:t>
      </w:r>
    </w:p>
    <w:p w14:paraId="772B0453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شروط العطاء:</w:t>
      </w:r>
    </w:p>
    <w:p w14:paraId="4851DF42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المتقدم قراءة مواصفات العطاء والشروط جيداً قبل التقديم.</w:t>
      </w:r>
    </w:p>
    <w:p w14:paraId="07EED19A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التقديم يكون بالجنية السوداني</w:t>
      </w:r>
    </w:p>
    <w:p w14:paraId="6FEBC6A0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أي تعديل في المناقصة غير موقع او مختوم بواسطة المتقدم يحرمه من دخول المناقصة كما ان أي خطا غير موقع او مختوم يستبعد المتقدم من المناقصة.</w:t>
      </w:r>
    </w:p>
    <w:p w14:paraId="432FE57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لجنة فرز المناقصات لها الحق كاملاً في الغاء المناقصة متى ما رأت ذلك ضرورياً او لأي اسباب اخرى فنية تراها اللجنة.</w:t>
      </w:r>
    </w:p>
    <w:p w14:paraId="1F83752E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العطاءات في ظروف مقفولة بالشمع الاحمر وتودع بصندوق المناقصات بمنظمة بلان سودان </w:t>
      </w:r>
    </w:p>
    <w:p w14:paraId="113322DB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حالة عدم التقديم يرجى الاعتذار كتابة مع رد مستندات العطاء مختومة وموقع عليها</w:t>
      </w:r>
    </w:p>
    <w:p w14:paraId="71CCE76C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اللجنة غير ملزمة بقبول اقل او أي عطاء اخر.</w:t>
      </w:r>
    </w:p>
    <w:p w14:paraId="5CD71F75" w14:textId="77777777" w:rsidR="000A06F2" w:rsidRPr="00595319" w:rsidRDefault="000A06F2" w:rsidP="000A06F2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الرجاء الاطلاع والتوقيع والالتزام بسياسة حماية الأطفال والشباب وسياسات منظمة يلان للتعامل مع العملاء والموردين المرفقة.</w:t>
      </w:r>
    </w:p>
    <w:p w14:paraId="43DEA3D8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  <w:lang w:eastAsia="en-GB"/>
        </w:rPr>
        <w:t>يراعى عند تقديم العطاء</w:t>
      </w:r>
    </w:p>
    <w:p w14:paraId="4F40753A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على الشركات والجهات الراغبة في التقديم ارفاق الاتي: -</w:t>
      </w:r>
    </w:p>
    <w:p w14:paraId="76DE1127" w14:textId="77777777" w:rsidR="000A06F2" w:rsidRPr="00595319" w:rsidRDefault="000A06F2" w:rsidP="000A06F2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السيرة الذاتية عن الجهة توضح الخبرات في مجال العمل طريقة التنفيذ واهم الانجازات.</w:t>
      </w:r>
    </w:p>
    <w:p w14:paraId="4044F244" w14:textId="77777777" w:rsidR="000A06F2" w:rsidRPr="00595319" w:rsidRDefault="000A06F2" w:rsidP="000A06F2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تقديم شهادة التسجيل للجهة.</w:t>
      </w:r>
    </w:p>
    <w:p w14:paraId="300EE02A" w14:textId="77777777" w:rsidR="000A06F2" w:rsidRPr="00595319" w:rsidRDefault="000A06F2" w:rsidP="000A06F2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في حال تعامل الجهة بضريبة القيمة المضافة الرجاء ارفاق شهادة تسجيل الضرائب بذلك.</w:t>
      </w:r>
    </w:p>
    <w:p w14:paraId="45BA6D58" w14:textId="77777777" w:rsidR="000A06F2" w:rsidRPr="00595319" w:rsidRDefault="000A06F2" w:rsidP="000A06F2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وضع الدمغة القانونية على مستندات العطاء.</w:t>
      </w:r>
    </w:p>
    <w:p w14:paraId="1C01AAC1" w14:textId="050E2793" w:rsidR="000A06F2" w:rsidRDefault="000A06F2" w:rsidP="000A06F2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lastRenderedPageBreak/>
        <w:t>في حالة إرساء العطاء، على المورد دفع شيك ضمان بقيمة المبلغ المدفوع كقسط اول من المنظمة يوضح في عقد الإفاق.</w:t>
      </w:r>
    </w:p>
    <w:p w14:paraId="0B10F252" w14:textId="16F7764D" w:rsidR="00FF6C07" w:rsidRPr="00595319" w:rsidRDefault="00FF6C07" w:rsidP="00FF6C07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FF6C07">
        <w:rPr>
          <w:rFonts w:asciiTheme="majorBidi" w:eastAsia="Times New Roman" w:hAnsiTheme="majorBidi" w:cs="Times New Roman"/>
          <w:sz w:val="24"/>
          <w:szCs w:val="24"/>
          <w:rtl/>
          <w:lang w:eastAsia="en-GB"/>
        </w:rPr>
        <w:t>على الراغبين معاينة مواقع الحفير قبل تقديم الاسعار</w:t>
      </w:r>
    </w:p>
    <w:p w14:paraId="0700632B" w14:textId="77777777" w:rsidR="000A06F2" w:rsidRPr="00595319" w:rsidRDefault="000A06F2" w:rsidP="000A06F2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تسليم أعمال الصيانة والتأهيل بالمواقع المذكورة من قبل المهندس المختص من قبل المنظمة حسب المواصفات المذكورة للعمل</w:t>
      </w:r>
    </w:p>
    <w:p w14:paraId="34E90CD0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يتم استلام كراسة العطاء مجانا والتي تحتوى على تفاصيل المواصفات و المواد بالكميات المطلوبة من مكاتب المنظمة بالعنوان التالي: -</w:t>
      </w:r>
    </w:p>
    <w:p w14:paraId="6B9D5722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بلان العالمية السودان</w:t>
      </w:r>
    </w:p>
    <w:p w14:paraId="0E24AFD0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للمتقدمين للعطاء بولاية شمال كردفان الراغبين بالتقديم استلام كراسة العطاء وتسليمها من مكتب منظمة بلان سودان بمدينة الابيض على العنوان التالي:</w:t>
      </w:r>
    </w:p>
    <w:p w14:paraId="307966CD" w14:textId="77777777" w:rsidR="000A06F2" w:rsidRPr="00595319" w:rsidRDefault="000A06F2" w:rsidP="000A06F2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الابيض- الدرجة</w:t>
      </w:r>
    </w:p>
    <w:p w14:paraId="3C698EB4" w14:textId="77777777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غرب بقالة العميري وجوار الإدارة العامة للضرائب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>–</w:t>
      </w: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0912159 224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</w:t>
      </w:r>
    </w:p>
    <w:p w14:paraId="38946D20" w14:textId="492ED868" w:rsidR="000A06F2" w:rsidRPr="00595319" w:rsidRDefault="000A06F2" w:rsidP="00813D8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اخر موعد لتسليم العطاءات </w:t>
      </w:r>
      <w:r w:rsidR="00FF6C07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27</w:t>
      </w:r>
      <w:bookmarkStart w:id="0" w:name="_GoBack"/>
      <w:bookmarkEnd w:id="0"/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  <w:t xml:space="preserve"> ابريل </w:t>
      </w:r>
      <w:r w:rsidR="00813D8E" w:rsidRPr="00595319"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  <w:t>2022</w:t>
      </w:r>
    </w:p>
    <w:p w14:paraId="312B4762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645E3D83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/>
        </w:rPr>
      </w:pPr>
    </w:p>
    <w:p w14:paraId="0E6AAC4D" w14:textId="77777777" w:rsidR="00ED3537" w:rsidRPr="00595319" w:rsidRDefault="00ED3537" w:rsidP="00ED3537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ضابط المشتروات:</w:t>
      </w:r>
    </w:p>
    <w:p w14:paraId="2D60B40E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الاسم: ..................................</w:t>
      </w:r>
    </w:p>
    <w:p w14:paraId="71E84BC2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77AF4709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595319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التوقيع :ــــــــــــــــــــــــــــــــــــــــــــــــــــــــــــــــــــــــــــــــــــــ                           التاريخ:_______________ </w:t>
      </w:r>
    </w:p>
    <w:p w14:paraId="1A452453" w14:textId="77777777" w:rsidR="00ED3537" w:rsidRPr="00595319" w:rsidRDefault="00ED3537" w:rsidP="00ED3537">
      <w:pPr>
        <w:bidi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14:paraId="698F47F6" w14:textId="77777777" w:rsidR="00895EEC" w:rsidRPr="00595319" w:rsidRDefault="00895EEC" w:rsidP="00895EE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en-GB"/>
        </w:rPr>
      </w:pPr>
    </w:p>
    <w:sectPr w:rsidR="00895EEC" w:rsidRPr="00595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32C"/>
    <w:multiLevelType w:val="multilevel"/>
    <w:tmpl w:val="9F1C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359EA"/>
    <w:multiLevelType w:val="multilevel"/>
    <w:tmpl w:val="5D48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C734D"/>
    <w:multiLevelType w:val="hybridMultilevel"/>
    <w:tmpl w:val="1146F400"/>
    <w:lvl w:ilvl="0" w:tplc="5E7E7D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40CF"/>
    <w:multiLevelType w:val="multilevel"/>
    <w:tmpl w:val="15C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16"/>
    <w:multiLevelType w:val="multilevel"/>
    <w:tmpl w:val="BBE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9"/>
    </w:lvlOverride>
  </w:num>
  <w:num w:numId="4">
    <w:abstractNumId w:val="1"/>
    <w:lvlOverride w:ilvl="0">
      <w:startOverride w:val="10"/>
    </w:lvlOverride>
  </w:num>
  <w:num w:numId="5">
    <w:abstractNumId w:val="1"/>
    <w:lvlOverride w:ilvl="0">
      <w:startOverride w:val="11"/>
    </w:lvlOverride>
  </w:num>
  <w:num w:numId="6">
    <w:abstractNumId w:val="1"/>
    <w:lvlOverride w:ilvl="0">
      <w:startOverride w:val="12"/>
    </w:lvlOverride>
  </w:num>
  <w:num w:numId="7">
    <w:abstractNumId w:val="1"/>
    <w:lvlOverride w:ilvl="0">
      <w:startOverride w:val="13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F2"/>
    <w:rsid w:val="000A06F2"/>
    <w:rsid w:val="000F7E57"/>
    <w:rsid w:val="001346BA"/>
    <w:rsid w:val="00182201"/>
    <w:rsid w:val="002427B1"/>
    <w:rsid w:val="00595319"/>
    <w:rsid w:val="006D459B"/>
    <w:rsid w:val="00813D8E"/>
    <w:rsid w:val="00895EEC"/>
    <w:rsid w:val="00935908"/>
    <w:rsid w:val="009F2FEF"/>
    <w:rsid w:val="00A01F0C"/>
    <w:rsid w:val="00ED3537"/>
    <w:rsid w:val="00F6704B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65F2"/>
  <w15:chartTrackingRefBased/>
  <w15:docId w15:val="{A2BC102A-F831-4593-890D-C14658E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80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32775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8" w:color="E0E0E0"/>
                    <w:right w:val="none" w:sz="0" w:space="0" w:color="auto"/>
                  </w:divBdr>
                  <w:divsChild>
                    <w:div w:id="7812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3409D-F664-4172-86BE-5E68466D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44735-06B5-480D-8A6C-2E67A3FB8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227B1-3B61-4B9D-A4D8-EAAF059D69F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a1581217-1297-4009-83af-da7713151191"/>
    <ds:schemaRef ds:uri="http://schemas.microsoft.com/office/infopath/2007/PartnerControls"/>
    <ds:schemaRef ds:uri="f8607def-5d89-48d0-80fd-e6a799134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Ahmed Ibrahim</cp:lastModifiedBy>
  <cp:revision>5</cp:revision>
  <dcterms:created xsi:type="dcterms:W3CDTF">2022-04-13T09:26:00Z</dcterms:created>
  <dcterms:modified xsi:type="dcterms:W3CDTF">2022-04-13T09:44:00Z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